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2490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490C" w:rsidRDefault="00C809D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90C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490C" w:rsidRDefault="00C809D1">
            <w:pPr>
              <w:pStyle w:val="ConsPlusTitlePage0"/>
              <w:jc w:val="center"/>
            </w:pPr>
            <w:r>
              <w:rPr>
                <w:sz w:val="48"/>
              </w:rPr>
              <w:t>Решение правления региональной службы по тарифам Кировской области от 26.11.2025 N 39/42-нпс-2026</w:t>
            </w:r>
            <w:r>
              <w:rPr>
                <w:sz w:val="48"/>
              </w:rPr>
              <w:br/>
              <w:t>"Об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региональной службы по тарифам Кировской области от 04.12.2024 N 44/27-нпс-2025"</w:t>
            </w:r>
          </w:p>
        </w:tc>
      </w:tr>
      <w:tr w:rsidR="0002490C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490C" w:rsidRDefault="00C809D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02490C" w:rsidRDefault="0002490C">
      <w:pPr>
        <w:pStyle w:val="ConsPlusNormal0"/>
        <w:sectPr w:rsidR="000249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2490C" w:rsidRDefault="0002490C">
      <w:pPr>
        <w:pStyle w:val="ConsPlusNormal0"/>
        <w:jc w:val="both"/>
        <w:outlineLvl w:val="0"/>
      </w:pPr>
    </w:p>
    <w:p w:rsidR="0002490C" w:rsidRDefault="00C809D1">
      <w:pPr>
        <w:pStyle w:val="ConsPlusTitle0"/>
        <w:jc w:val="center"/>
        <w:outlineLvl w:val="0"/>
      </w:pPr>
      <w:r>
        <w:t>РЕГИОНАЛЬНАЯ СЛУЖБА ПО ТАРИФАМ КИРОВСКОЙ ОБЛАСТИ</w:t>
      </w:r>
    </w:p>
    <w:p w:rsidR="0002490C" w:rsidRDefault="0002490C">
      <w:pPr>
        <w:pStyle w:val="ConsPlusTitle0"/>
        <w:jc w:val="both"/>
      </w:pPr>
    </w:p>
    <w:p w:rsidR="0002490C" w:rsidRDefault="00C809D1">
      <w:pPr>
        <w:pStyle w:val="ConsPlusTitle0"/>
        <w:jc w:val="center"/>
      </w:pPr>
      <w:r>
        <w:t>РЕШЕНИЕ ПРАВЛЕНИЯ</w:t>
      </w:r>
    </w:p>
    <w:p w:rsidR="0002490C" w:rsidRDefault="00C809D1">
      <w:pPr>
        <w:pStyle w:val="ConsPlusTitle0"/>
        <w:jc w:val="center"/>
      </w:pPr>
      <w:r>
        <w:t>от 26 ноября 2025 г. N 39/42-нпс-2026</w:t>
      </w:r>
    </w:p>
    <w:p w:rsidR="0002490C" w:rsidRDefault="0002490C">
      <w:pPr>
        <w:pStyle w:val="ConsPlusTitle0"/>
        <w:jc w:val="both"/>
      </w:pPr>
    </w:p>
    <w:p w:rsidR="0002490C" w:rsidRDefault="00C809D1">
      <w:pPr>
        <w:pStyle w:val="ConsPlusTitle0"/>
        <w:jc w:val="center"/>
      </w:pPr>
      <w:r>
        <w:t>ОБ УСТАНОВЛЕНИИ ТАРИФОВ НА СОЦИАЛЬНЫЕ УСЛУГИ,</w:t>
      </w:r>
    </w:p>
    <w:p w:rsidR="0002490C" w:rsidRDefault="00C809D1">
      <w:pPr>
        <w:pStyle w:val="ConsPlusTitle0"/>
        <w:jc w:val="center"/>
      </w:pPr>
      <w:proofErr w:type="gramStart"/>
      <w:r>
        <w:t>ПРЕДОСТАВЛЯЕМЫЕ</w:t>
      </w:r>
      <w:proofErr w:type="gramEnd"/>
      <w:r>
        <w:t xml:space="preserve"> ГРАЖДАНАМ ПОСТАВЩИКАМИ СОЦИАЛЬНЫХ УСЛУГ,</w:t>
      </w:r>
    </w:p>
    <w:p w:rsidR="0002490C" w:rsidRDefault="00C809D1">
      <w:pPr>
        <w:pStyle w:val="ConsPlusTitle0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ПРАВЛЕНИЯ РЕГИОНАЛЬНОЙ</w:t>
      </w:r>
    </w:p>
    <w:p w:rsidR="0002490C" w:rsidRDefault="00C809D1">
      <w:pPr>
        <w:pStyle w:val="ConsPlusTitle0"/>
        <w:jc w:val="center"/>
      </w:pPr>
      <w:r>
        <w:t>СЛУЖБЫ ПО ТАРИФАМ КИРОВСКОЙ ОБЛАСТИ ОТ 04.12.2024</w:t>
      </w:r>
    </w:p>
    <w:p w:rsidR="0002490C" w:rsidRDefault="00C809D1">
      <w:pPr>
        <w:pStyle w:val="ConsPlusTitle0"/>
        <w:jc w:val="center"/>
      </w:pPr>
      <w:r>
        <w:t>N 44/27-нпс-2025</w:t>
      </w:r>
    </w:p>
    <w:p w:rsidR="0002490C" w:rsidRDefault="0002490C">
      <w:pPr>
        <w:pStyle w:val="ConsPlusNormal0"/>
        <w:jc w:val="both"/>
      </w:pPr>
    </w:p>
    <w:p w:rsidR="0002490C" w:rsidRDefault="00C809D1">
      <w:pPr>
        <w:pStyle w:val="ConsPlusNormal0"/>
        <w:ind w:firstLine="540"/>
        <w:jc w:val="both"/>
      </w:pPr>
      <w:proofErr w:type="gramStart"/>
      <w:r>
        <w:t xml:space="preserve">В соответствии с Федеральным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</w:t>
      </w:r>
      <w:hyperlink r:id="rId11" w:tooltip="Постановление Правительства Кировской области от 12.12.2014 N 15/210 (ред. от 26.12.2020) &quot;О Порядке утверждения тарифов на социальные услуги на основании подушевых нормативов финансирования социальных услуг в Киров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12.12.2014 N 15/210 "О Порядке утверждения тарифов на социальные услуги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в Кировской области" и </w:t>
      </w:r>
      <w:hyperlink r:id="rId12" w:tooltip="Постановление Правительства Кировской области от 01.09.2008 N 144/365 (ред. от 01.08.2025) &quot;Об утверждении Положения о региональной службе по тарифам Кировской области&quot; {КонсультантПлюс}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</w:t>
      </w:r>
      <w:proofErr w:type="gramEnd"/>
      <w:r>
        <w:t xml:space="preserve"> 144/365, правление региональной службы по тарифам Кировской области решило:</w:t>
      </w:r>
    </w:p>
    <w:p w:rsidR="0002490C" w:rsidRDefault="00C809D1">
      <w:pPr>
        <w:pStyle w:val="ConsPlusNormal0"/>
        <w:spacing w:before="240"/>
        <w:ind w:firstLine="540"/>
        <w:jc w:val="both"/>
      </w:pPr>
      <w:bookmarkStart w:id="1" w:name="P13"/>
      <w:bookmarkEnd w:id="1"/>
      <w:r>
        <w:t xml:space="preserve">1. Установить </w:t>
      </w:r>
      <w:hyperlink w:anchor="P33" w:tooltip="ТАРИФЫ">
        <w:r>
          <w:rPr>
            <w:color w:val="0000FF"/>
          </w:rPr>
          <w:t>тарифы</w:t>
        </w:r>
      </w:hyperlink>
      <w:r>
        <w:t xml:space="preserve"> на социальные услуги, предоставляемые гражданам поставщиками социальных услуг, согласно приложению.</w:t>
      </w:r>
    </w:p>
    <w:p w:rsidR="0002490C" w:rsidRDefault="00C809D1">
      <w:pPr>
        <w:pStyle w:val="ConsPlusNormal0"/>
        <w:spacing w:before="240"/>
        <w:ind w:firstLine="540"/>
        <w:jc w:val="both"/>
      </w:pPr>
      <w:r>
        <w:t xml:space="preserve">2. Тарифы, установленные в </w:t>
      </w:r>
      <w:hyperlink w:anchor="P13" w:tooltip="1. Установить тарифы на социальные услуги, предоставляемые гражданам поставщиками социальных услуг, согласно приложению.">
        <w:r>
          <w:rPr>
            <w:color w:val="0000FF"/>
          </w:rPr>
          <w:t>пункте 1</w:t>
        </w:r>
      </w:hyperlink>
      <w:r>
        <w:t xml:space="preserve"> настоящего решения, действуют с 01.01.2026.</w:t>
      </w:r>
    </w:p>
    <w:p w:rsidR="0002490C" w:rsidRDefault="00C809D1">
      <w:pPr>
        <w:pStyle w:val="ConsPlusNormal0"/>
        <w:spacing w:before="240"/>
        <w:ind w:firstLine="540"/>
        <w:jc w:val="both"/>
      </w:pPr>
      <w:r>
        <w:t xml:space="preserve">3. Признать с 01.01.2026 утратившим силу </w:t>
      </w:r>
      <w:hyperlink r:id="rId13" w:tooltip="Решение правления региональной службы по тарифам Кировской области от 04.12.2024 N 44/27-нпс-2025 &quot;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льной">
        <w:r>
          <w:rPr>
            <w:color w:val="0000FF"/>
          </w:rPr>
          <w:t>решение</w:t>
        </w:r>
      </w:hyperlink>
      <w:r>
        <w:t xml:space="preserve"> правления региональной службы по тарифам Кировской области от 04.12.2024 N 44/27-нпс-2025 "Об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региональной службы по тарифам Кировской области от 13.12.2023 N 44/8-нпс-2024".</w:t>
      </w:r>
    </w:p>
    <w:p w:rsidR="0002490C" w:rsidRDefault="0002490C">
      <w:pPr>
        <w:pStyle w:val="ConsPlusNormal0"/>
        <w:jc w:val="both"/>
      </w:pPr>
    </w:p>
    <w:p w:rsidR="0002490C" w:rsidRDefault="00C809D1">
      <w:pPr>
        <w:pStyle w:val="ConsPlusNormal0"/>
        <w:jc w:val="right"/>
      </w:pPr>
      <w:r>
        <w:t>Руководитель</w:t>
      </w:r>
    </w:p>
    <w:p w:rsidR="0002490C" w:rsidRDefault="00C809D1">
      <w:pPr>
        <w:pStyle w:val="ConsPlusNormal0"/>
        <w:jc w:val="right"/>
      </w:pPr>
      <w:r>
        <w:t>региональной службы по тарифам</w:t>
      </w:r>
    </w:p>
    <w:p w:rsidR="0002490C" w:rsidRDefault="00C809D1">
      <w:pPr>
        <w:pStyle w:val="ConsPlusNormal0"/>
        <w:jc w:val="right"/>
      </w:pPr>
      <w:r>
        <w:t>Кировской области</w:t>
      </w:r>
    </w:p>
    <w:p w:rsidR="0002490C" w:rsidRDefault="00C809D1">
      <w:pPr>
        <w:pStyle w:val="ConsPlusNormal0"/>
        <w:jc w:val="right"/>
      </w:pPr>
      <w:r>
        <w:t>М.В.МИХАЙЛОВ</w:t>
      </w:r>
    </w:p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jc w:val="both"/>
      </w:pPr>
    </w:p>
    <w:p w:rsidR="0002490C" w:rsidRDefault="00C809D1">
      <w:pPr>
        <w:pStyle w:val="ConsPlusNormal0"/>
        <w:jc w:val="right"/>
        <w:outlineLvl w:val="0"/>
      </w:pPr>
      <w:r>
        <w:t>Приложение</w:t>
      </w:r>
    </w:p>
    <w:p w:rsidR="0002490C" w:rsidRDefault="00C809D1">
      <w:pPr>
        <w:pStyle w:val="ConsPlusNormal0"/>
        <w:jc w:val="right"/>
      </w:pPr>
      <w:r>
        <w:t>к решению</w:t>
      </w:r>
    </w:p>
    <w:p w:rsidR="0002490C" w:rsidRDefault="00C809D1">
      <w:pPr>
        <w:pStyle w:val="ConsPlusNormal0"/>
        <w:jc w:val="right"/>
      </w:pPr>
      <w:r>
        <w:t xml:space="preserve">правления </w:t>
      </w:r>
      <w:proofErr w:type="gramStart"/>
      <w:r>
        <w:t>региональной</w:t>
      </w:r>
      <w:proofErr w:type="gramEnd"/>
    </w:p>
    <w:p w:rsidR="0002490C" w:rsidRDefault="00C809D1">
      <w:pPr>
        <w:pStyle w:val="ConsPlusNormal0"/>
        <w:jc w:val="right"/>
      </w:pPr>
      <w:r>
        <w:t>службы по тарифам</w:t>
      </w:r>
    </w:p>
    <w:p w:rsidR="0002490C" w:rsidRDefault="00C809D1">
      <w:pPr>
        <w:pStyle w:val="ConsPlusNormal0"/>
        <w:jc w:val="right"/>
      </w:pPr>
      <w:r>
        <w:t>Кировской области</w:t>
      </w:r>
    </w:p>
    <w:p w:rsidR="0002490C" w:rsidRDefault="00C809D1">
      <w:pPr>
        <w:pStyle w:val="ConsPlusNormal0"/>
        <w:jc w:val="right"/>
      </w:pPr>
      <w:r>
        <w:t>от 26 ноября 2025 г. N 39/42-нпс-2026</w:t>
      </w:r>
    </w:p>
    <w:p w:rsidR="0002490C" w:rsidRDefault="0002490C">
      <w:pPr>
        <w:pStyle w:val="ConsPlusNormal0"/>
        <w:jc w:val="both"/>
      </w:pPr>
    </w:p>
    <w:p w:rsidR="0002490C" w:rsidRDefault="00C809D1">
      <w:pPr>
        <w:pStyle w:val="ConsPlusTitle0"/>
        <w:jc w:val="center"/>
      </w:pPr>
      <w:bookmarkStart w:id="2" w:name="P33"/>
      <w:bookmarkEnd w:id="2"/>
      <w:r>
        <w:lastRenderedPageBreak/>
        <w:t>ТАРИФЫ</w:t>
      </w:r>
    </w:p>
    <w:p w:rsidR="0002490C" w:rsidRDefault="00C809D1">
      <w:pPr>
        <w:pStyle w:val="ConsPlusTitle0"/>
        <w:jc w:val="center"/>
      </w:pPr>
      <w:r>
        <w:t>НА СОЦИАЛЬНЫЕ УСЛУГИ, ПРЕДОСТАВЛЯЕМЫЕ ГРАЖДАНАМ</w:t>
      </w:r>
    </w:p>
    <w:p w:rsidR="0002490C" w:rsidRDefault="00C809D1">
      <w:pPr>
        <w:pStyle w:val="ConsPlusTitle0"/>
        <w:jc w:val="center"/>
      </w:pPr>
      <w:r>
        <w:t>ПОСТАВЩИКАМИ СОЦИАЛЬНЫХ УСЛУГ</w:t>
      </w:r>
    </w:p>
    <w:p w:rsidR="0002490C" w:rsidRDefault="000249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5034"/>
        <w:gridCol w:w="1425"/>
        <w:gridCol w:w="1425"/>
      </w:tblGrid>
      <w:tr w:rsidR="0002490C">
        <w:tc>
          <w:tcPr>
            <w:tcW w:w="1191" w:type="dxa"/>
            <w:vMerge w:val="restart"/>
          </w:tcPr>
          <w:p w:rsidR="0002490C" w:rsidRDefault="00C809D1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4" w:type="dxa"/>
            <w:vMerge w:val="restart"/>
          </w:tcPr>
          <w:p w:rsidR="0002490C" w:rsidRDefault="00C809D1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2850" w:type="dxa"/>
            <w:gridSpan w:val="2"/>
          </w:tcPr>
          <w:p w:rsidR="0002490C" w:rsidRDefault="00C809D1">
            <w:pPr>
              <w:pStyle w:val="ConsPlusNormal0"/>
              <w:jc w:val="center"/>
            </w:pPr>
            <w:r>
              <w:t xml:space="preserve">Тариф на социальные услуги на основании </w:t>
            </w:r>
            <w:proofErr w:type="spellStart"/>
            <w:r>
              <w:t>подушевого</w:t>
            </w:r>
            <w:proofErr w:type="spellEnd"/>
            <w:r>
              <w:t xml:space="preserve"> норматива финансирования социальных услуг (руб.) за одну оказанную услугу</w:t>
            </w:r>
          </w:p>
        </w:tc>
      </w:tr>
      <w:tr w:rsidR="0002490C">
        <w:tc>
          <w:tcPr>
            <w:tcW w:w="1191" w:type="dxa"/>
            <w:vMerge/>
          </w:tcPr>
          <w:p w:rsidR="0002490C" w:rsidRDefault="0002490C">
            <w:pPr>
              <w:pStyle w:val="ConsPlusNormal0"/>
            </w:pPr>
          </w:p>
        </w:tc>
        <w:tc>
          <w:tcPr>
            <w:tcW w:w="5034" w:type="dxa"/>
            <w:vMerge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</w:tcPr>
          <w:p w:rsidR="0002490C" w:rsidRDefault="00C809D1">
            <w:pPr>
              <w:pStyle w:val="ConsPlusNormal0"/>
              <w:jc w:val="center"/>
            </w:pPr>
            <w:r>
              <w:t>городская местность</w:t>
            </w:r>
          </w:p>
        </w:tc>
        <w:tc>
          <w:tcPr>
            <w:tcW w:w="1425" w:type="dxa"/>
          </w:tcPr>
          <w:p w:rsidR="0002490C" w:rsidRDefault="00C809D1">
            <w:pPr>
              <w:pStyle w:val="ConsPlusNormal0"/>
              <w:jc w:val="center"/>
            </w:pPr>
            <w:r>
              <w:t>сельская местность</w:t>
            </w:r>
          </w:p>
        </w:tc>
      </w:tr>
      <w:tr w:rsidR="0002490C">
        <w:tc>
          <w:tcPr>
            <w:tcW w:w="9075" w:type="dxa"/>
            <w:gridSpan w:val="4"/>
            <w:vAlign w:val="bottom"/>
          </w:tcPr>
          <w:p w:rsidR="0002490C" w:rsidRDefault="00C809D1">
            <w:pPr>
              <w:pStyle w:val="ConsPlusNormal0"/>
              <w:jc w:val="center"/>
              <w:outlineLvl w:val="1"/>
            </w:pPr>
            <w:r>
              <w:t>1. Социальные услуги, предоставляемые в форме социального обслуживания на дому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Покупка за счет средств получателя социальных услуг и доставка на дом продуктов питания, горячих обедов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59,66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59,66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Покупка за счет средств получателя социальных услуг и доставка на дом средств санитарии и гигиены, средств ухода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53,74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59,66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51,59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59,66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Помощь в приготовлении пищи из продуктов питания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111,80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Помощь в приеме пищи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57,57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59,14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обеспечении за счет средств получателя социальных услуг твердым топливом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117,55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1.1.4.1.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Топка печей при наличии печного отопления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99,78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109,74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1.1.4.2.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Доставка топлива от места хранения к печи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29,45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31,96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1.1.4.3.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Доставка воды при отсутствии центрального водоснабжения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30,38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35,14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1.1.5.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организации ремонта жилых помещений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113,25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128,21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организации уборки жилых помещений за счет средств получателя социальных услуг, в том числе с привлечением иных лиц, служб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113,25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128,21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1.1.6.1.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Уборка жилых помещений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61,40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70,00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Сдача за счет средств получателя социальных услуг вещей в стирку, химчистку, ремонт, получение их и доставка получателю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95,17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127,79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оплате за счет средств получателя социальных услуг жилого помещения, коммунальных услуг и услуг связи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55,95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62,34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написании и прочтении писем и другой корреспонденции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56,62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64,08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предоставлении услуг почтовой связи за счет средств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52,12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58,96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Сопровождение получателя социальных услуг на прогулке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103,91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111,86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организации ритуальных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641,37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810,58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направлении в стационарную организацию социального обслуживания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151,86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211,78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посещении культурных мероприятий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74,80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84,61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Обтирание и (или) обмывание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32,60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32,60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Причесывание волос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Подравнивание волос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1.1.15.5.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смене нательного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смене постельного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помывке в бане общего пользования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217,32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217,32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помывке в ванне, душе, бане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34,03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34,03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Вынос судна подкладного и (или) резервуара для сбора мочи (утки)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Смена подгузников или абсорбирующего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ухаживании за зубами и (или) съемными зубными протезами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14,18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1.1.15.17.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пользовании очками и (или) слуховыми аппаратами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Помощь в передвижении по дому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1.1.17.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транспорта для перевозки получателя социальных услуг в медицинскую организацию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242,49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242,49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оказании медицинской помощи, в том числе стоматологической помощи: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Сопровождение получателя социальных услуг в медицинскую организацию, расположенную по месту жительства получателя социальных услуг, и обратно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1.2.1.3.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65,18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65,18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1.2.1.4.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стоматологической, в том числе зубопротезной,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48,22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48,22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1.2.1.5.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Взятие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1.2.1.6.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90,76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141,83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прохождении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208,68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298,40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131,44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171,22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Профилактика пролежней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45,30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51,28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27,18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30,75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40,77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46,14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выполнении физических упражнений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56,62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64,08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обеспечении по назначению врачей лекарственными препаратами для медицинского применения, медицинскими изделиями, а также специальными продуктами лечебного питания за счет средств получателя социальных услуг: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1.2.8.1.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119,12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141,83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1.2.8.2.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Приобретение лекарственных препаратов для медицинского применения, медицинских изделий, специализированных продуктов лечебного питания за счет средств получателя социальных услуг либо по рецепту (льготному рецепту) и доставка на дом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141,83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1.2.9.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бесед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49,82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56,47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психологической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74,48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84,42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56,43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64,07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blPrEx>
          <w:tblBorders>
            <w:insideH w:val="nil"/>
          </w:tblBorders>
        </w:tblPrEx>
        <w:tc>
          <w:tcPr>
            <w:tcW w:w="9075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93"/>
              <w:gridCol w:w="101"/>
            </w:tblGrid>
            <w:tr w:rsidR="0002490C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490C" w:rsidRDefault="0002490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490C" w:rsidRDefault="0002490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2490C" w:rsidRDefault="00C809D1">
                  <w:pPr>
                    <w:pStyle w:val="ConsPlusNormal0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02490C" w:rsidRDefault="00C809D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490C" w:rsidRDefault="0002490C">
                  <w:pPr>
                    <w:pStyle w:val="ConsPlusNormal0"/>
                  </w:pPr>
                </w:p>
              </w:tc>
            </w:tr>
          </w:tbl>
          <w:p w:rsidR="0002490C" w:rsidRDefault="0002490C">
            <w:pPr>
              <w:pStyle w:val="ConsPlusNormal0"/>
            </w:pPr>
          </w:p>
        </w:tc>
      </w:tr>
      <w:tr w:rsidR="0002490C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1.4.2.</w:t>
            </w:r>
          </w:p>
        </w:tc>
        <w:tc>
          <w:tcPr>
            <w:tcW w:w="5034" w:type="dxa"/>
            <w:tcBorders>
              <w:top w:val="nil"/>
            </w:tcBorders>
          </w:tcPr>
          <w:p w:rsidR="0002490C" w:rsidRDefault="00C809D1">
            <w:pPr>
              <w:pStyle w:val="ConsPlusNormal0"/>
            </w:pPr>
            <w: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tcBorders>
              <w:top w:val="nil"/>
            </w:tcBorders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150,72</w:t>
            </w:r>
          </w:p>
        </w:tc>
        <w:tc>
          <w:tcPr>
            <w:tcW w:w="1425" w:type="dxa"/>
            <w:tcBorders>
              <w:top w:val="nil"/>
            </w:tcBorders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191,72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1.4.3.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131,92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171,60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1.5.1.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проведении социально-реабилитационных мероприятий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112,88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127,81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</w:t>
            </w:r>
            <w:r>
              <w:lastRenderedPageBreak/>
              <w:t xml:space="preserve">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130,93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190,51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170,17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170,17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1.6.2.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175,84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175,84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1.6.3.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141,83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141,83</w:t>
            </w:r>
          </w:p>
        </w:tc>
      </w:tr>
      <w:tr w:rsidR="0002490C">
        <w:tc>
          <w:tcPr>
            <w:tcW w:w="9075" w:type="dxa"/>
            <w:gridSpan w:val="4"/>
            <w:vAlign w:val="bottom"/>
          </w:tcPr>
          <w:p w:rsidR="0002490C" w:rsidRDefault="00C809D1">
            <w:pPr>
              <w:pStyle w:val="ConsPlusNormal0"/>
              <w:jc w:val="center"/>
              <w:outlineLvl w:val="1"/>
            </w:pPr>
            <w:r>
              <w:t>2. Социальные услуги, предоставляемые в форме полустационарного социального обслуживания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помещений для организации социально-реабилитационных и социокультурных мероприятий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31,96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31,96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213,22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213,22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в пользование мебели согласно утвержденным нормативам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39,22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39,22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36,64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36,64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постельных принадлежностей, спального места в специальном помещении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104,23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104,23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Стирка постельного белья, чистка одежды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109,19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109,19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273,37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273,37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направлении в стационарную организацию социального обслуживания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139,45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139,45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2.1.10.2.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ногтей на ногах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33,65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33,65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Подравнивание волос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помывке в ванне, в душе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2.1.10.9.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пользовании туалетом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34,03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34,03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2.1.11.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передвижении по помещению и вне помещения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23,54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23,54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127,65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127,65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при необходимости первичной медико-санитарной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64,30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64,30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оказании медицинской помощи: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2.2.3.3.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65,18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65,18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2.2.3.4.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прохождении диспансеризации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324,77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324,77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41,43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41,43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выполнении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28,99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28,99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2.2.6.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112,29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112,29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211,97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211,97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2.2.8.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прохождении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291,79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291,79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психологической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49,86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49,86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95,82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95,82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Социально-психологическая диагностика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156,81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156,81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Социально-психологическая коррекция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170,63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170,63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2.3.3.2.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138,35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138,35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Организация досуга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183,82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183,82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156,93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156,93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145,24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145,24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117,14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117,14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2.4.4.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образования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113,56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113,56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Социально-трудовые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2.5.1.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Услуги, связанные с социально-трудовой реабилитацией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105,18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105,18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2.5.2.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трудоустройстве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103,26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103,26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2.5.3.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профессиональной ориентации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101,31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101,31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2.6.2.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Помощь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169,07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169,07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2.6.3.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63,94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63,94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2.6.4.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регистрации по месту пребывания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100,39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100,39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107,09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107,09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Проведение социально-реабилитационных мероприятий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134,03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134,03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66,13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66,13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инвалидам, в том числе детям-инвалидам, в пользовании техническими средствами реабилитации, специальными приспособлениями, приборами и оборудованием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87,31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87,31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102,21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102,21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2.7.6.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обучении основам компьютерной грамотности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103,91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103,91</w:t>
            </w:r>
          </w:p>
        </w:tc>
      </w:tr>
      <w:tr w:rsidR="0002490C">
        <w:tc>
          <w:tcPr>
            <w:tcW w:w="9075" w:type="dxa"/>
            <w:gridSpan w:val="4"/>
            <w:vAlign w:val="bottom"/>
          </w:tcPr>
          <w:p w:rsidR="0002490C" w:rsidRDefault="00C809D1">
            <w:pPr>
              <w:pStyle w:val="ConsPlusNormal0"/>
              <w:jc w:val="center"/>
              <w:outlineLvl w:val="1"/>
            </w:pPr>
            <w:r>
              <w:t>3. Социальные услуги, предоставляемые в форме стационарного социального обслуживания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Социально-бытовые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жилых помещений, помещений для организации социально-</w:t>
            </w:r>
            <w:r>
              <w:lastRenderedPageBreak/>
              <w:t>реабилитационных и социокультурных мероприятий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140,61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140,61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3.1.2.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3.1.2(1).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 (для совершеннолетних в стационарных организациях (отделениях) социального обслуживания)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353,40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353,40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3.1.2(2).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 (для несовершеннолетних в стационарных организациях (отделениях) социального обслуживания)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505,03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505,03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3.1.2(3).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 (для несовершеннолетних с психическими заболеваниями в стационарных организациях (отделениях) социального обслуживания, для совершеннолетних с психическими заболеваниями в детском доме-интернате)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529,65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529,65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3.1.2(4).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Обеспечение </w:t>
            </w:r>
            <w:proofErr w:type="gramStart"/>
            <w:r>
              <w:t>питанием</w:t>
            </w:r>
            <w:proofErr w:type="gramEnd"/>
            <w:r>
              <w:t xml:space="preserve"> согласно утвержденным нормативам (для совершеннолетних с психическими заболеваниями в стационарных организациях (отделениях) социального обслуживания)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382,29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382,29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приеме пищи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42,52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42,52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передвижении по помещению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в пользование мебели согласно утвержденным нормативам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25,21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25,21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13,23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13,23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Обеспечение мягким инвентарем (одеждой, обувью и постельными принадлежностями) согласно утвержденным нормативам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53,14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53,14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Стирка одежды и постельного белья, чистка </w:t>
            </w:r>
            <w:r>
              <w:lastRenderedPageBreak/>
              <w:t>одежды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299,32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299,32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3.1.7.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Предоставление транспорта для перевозки получателей социальных услуг в медицинские организации, на обучение и для участия в социокультурных мероприятиях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426,95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426,95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гигиенических услуг получателям социальных услуг, не способным по состоянию здоровья самостоятельно осуществлять за собой уход: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Умывание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4,79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Обтирание и (или) обмывание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32,60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32,60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Причесывание волос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и (или) подравнивание волос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20,70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20,70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ногтей на руках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22,45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Стрижка ногтей на ногах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33,65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33,65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Бритье бороды и (или) усов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24,55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24,55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смене нательного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смене постельного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16,29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вставании с постели, укладывании в постель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при одевании и (или) раздевании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помывке в ванне, душе, бане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91,50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91,50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33,17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33,17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Вынос судна подкладного и (или) резервуара для сбора мочи (утки)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10,88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Смена подгузников или абсорбирующего белья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22,68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3.1.9.16.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ухаживании за зубами и (или) съемными зубными протезами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14,18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14,18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3.1.9.17.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пользовании очками и (или) слуховыми аппаратами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8,50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написании и прочтении писем и другой корреспонденции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58,27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58,27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3.1.12.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Организация ритуальных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1967,61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1967,61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Социально-медицинские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313,06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313,06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оказании медицинской помощи, в том числе стоматологической помощи: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выписке рецепта (льготного рецепта) у врача на приобретение лекарственных препаратов для медицинского применения, медицинских изделий, специализированных продуктов лечебного питания для получателей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119,12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119,12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Приобретение лекарственных препаратов для медицинского применения, медицинских изделий, а также специализированных продуктов лечебного питания по льготному рецепту либо по рецепту за счет средств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Сопровождение получателя социальных услуг в медицинскую организацию, взаимодействие с лечащим врачом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130,39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Взятие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Доставка в медицинскую организацию образца биологического материала для лабораторного исследования по назначению врача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90,76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90,76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Посещение получателя социальных услуг в медицинской организации в случае его госпитализации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93,59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прохождении диспансеризации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346,04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346,04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3.2.2.9.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получении стоматологической, в </w:t>
            </w:r>
            <w:r>
              <w:lastRenderedPageBreak/>
              <w:t>том числе зубопротезной,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48,22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48,22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3.2.3.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при необходимости первичной медико-санитарной помощи: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61,57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61,57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первичной врачебной медико-санитарной помощи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68,71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68,71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Наблюдение за состоянием здоровья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55,04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55,04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Выполнение медицинских процедур по назначению врача, наблюдение за своевременным приемом лекарственных препаратов для медицинского применения, назначенных врачом: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Измерение температуры тела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7,63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7,63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Измерение артериального давления и пульса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13,75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13,75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Выполнение перевязок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5,40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5,40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proofErr w:type="gramStart"/>
            <w:r>
              <w:t>Контроль за</w:t>
            </w:r>
            <w:proofErr w:type="gramEnd"/>
            <w:r>
              <w:t xml:space="preserve"> приемом лекарственных препаратов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7,74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7,74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Закапывание капель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1,88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1,88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Накладывание компрессов, горчичников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24,10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24,10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внутримышечных (подкожных) инъекций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17,66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внутривенных инъекций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17,19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17,19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Снятие электрокардиограммы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20,61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20,61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физиотерапевтических процедур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2,84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2,84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3.2.5.11.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Массаж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163,21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163,21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оздоровительных мероприятий, в том числе по формированию здорового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205,30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205,30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Профилактика пролежней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123,69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123,69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3.2.8.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занятий с использованием методов адаптивной физической культуры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166,44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166,44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3.2.9.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прохождении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1346,43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1346,43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3.2.10.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604,70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604,70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3.3.1.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90,85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90,85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3.3.2.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Социально-психологическая диагностика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163,22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163,22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3.3.2.1.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Социально-психологическая коррекция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177,63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177,63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3.3.2.2.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144,02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144,02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Социально-педагогические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Организация досуга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215,87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215,87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156,93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156,93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3.4.2.1.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Социально-педагогическая коррекция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145,24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145,24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3.4.2.2.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117,14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117,14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3.4.3.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образования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500,19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500,19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Социально-трудовые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3.5.1.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Услуги, связанные с социально-трудовой реабилитацией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193,96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193,96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3.5.2.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профессиональной ориентации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206,89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206,89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Социально-правовые услуги: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3.6.2.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500,47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500,47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3.6.3.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207,66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207,66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lastRenderedPageBreak/>
              <w:t>3.7.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  <w:tc>
          <w:tcPr>
            <w:tcW w:w="1425" w:type="dxa"/>
            <w:vAlign w:val="bottom"/>
          </w:tcPr>
          <w:p w:rsidR="0002490C" w:rsidRDefault="0002490C">
            <w:pPr>
              <w:pStyle w:val="ConsPlusNormal0"/>
            </w:pP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3.7.1.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Обучение навыкам самообслуживания, общения и самоконтроля, навыкам поведения в быту и общественных местах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208,42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208,42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3.7.3.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Проведение социально-реабилитационных мероприятий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172,13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172,13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3.7.4.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 xml:space="preserve">Содействие в обеспечении техническими средствами реабилитации, включая протезно-ортопедические изделия, в соответствии с индивидуальными программами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детей-инвалидов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367,34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367,34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3.7.5.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Обучение инвалидов, в том числе детей-инвалидов, пользованию техническими средствами реабилитации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143,17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143,17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3.7.6.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инвалидам, в том числе детям-инвалидам, в пользовании техническими средствами ухода и реабилитации, специальными приспособлениями, приборами и оборудованием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135,09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135,09</w:t>
            </w:r>
          </w:p>
        </w:tc>
      </w:tr>
      <w:tr w:rsidR="0002490C">
        <w:tc>
          <w:tcPr>
            <w:tcW w:w="1191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3.7.7.</w:t>
            </w:r>
          </w:p>
        </w:tc>
        <w:tc>
          <w:tcPr>
            <w:tcW w:w="5034" w:type="dxa"/>
          </w:tcPr>
          <w:p w:rsidR="0002490C" w:rsidRDefault="00C809D1">
            <w:pPr>
              <w:pStyle w:val="ConsPlusNormal0"/>
            </w:pPr>
            <w:r>
              <w:t>Оказание помощи в обучении основам компьютерной грамотности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120,81</w:t>
            </w:r>
          </w:p>
        </w:tc>
        <w:tc>
          <w:tcPr>
            <w:tcW w:w="1425" w:type="dxa"/>
            <w:vAlign w:val="bottom"/>
          </w:tcPr>
          <w:p w:rsidR="0002490C" w:rsidRDefault="00C809D1">
            <w:pPr>
              <w:pStyle w:val="ConsPlusNormal0"/>
              <w:jc w:val="center"/>
            </w:pPr>
            <w:r>
              <w:t>120,81</w:t>
            </w:r>
          </w:p>
        </w:tc>
      </w:tr>
    </w:tbl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jc w:val="both"/>
      </w:pPr>
    </w:p>
    <w:p w:rsidR="0002490C" w:rsidRDefault="000249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490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2F" w:rsidRDefault="0019112F">
      <w:r>
        <w:separator/>
      </w:r>
    </w:p>
  </w:endnote>
  <w:endnote w:type="continuationSeparator" w:id="0">
    <w:p w:rsidR="0019112F" w:rsidRDefault="001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D1" w:rsidRDefault="00C809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809D1">
      <w:trPr>
        <w:trHeight w:hRule="exact" w:val="1663"/>
      </w:trPr>
      <w:tc>
        <w:tcPr>
          <w:tcW w:w="1650" w:type="pct"/>
          <w:vAlign w:val="center"/>
        </w:tcPr>
        <w:p w:rsidR="00C809D1" w:rsidRDefault="00C809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809D1" w:rsidRDefault="00D7515C">
          <w:pPr>
            <w:pStyle w:val="ConsPlusNormal0"/>
            <w:jc w:val="center"/>
          </w:pPr>
          <w:hyperlink r:id="rId1">
            <w:r w:rsidR="00C809D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809D1" w:rsidRDefault="00C809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515C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515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809D1" w:rsidRDefault="00C809D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D1" w:rsidRDefault="00C809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809D1">
      <w:trPr>
        <w:trHeight w:hRule="exact" w:val="1663"/>
      </w:trPr>
      <w:tc>
        <w:tcPr>
          <w:tcW w:w="1650" w:type="pct"/>
          <w:vAlign w:val="center"/>
        </w:tcPr>
        <w:p w:rsidR="00C809D1" w:rsidRDefault="00C809D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809D1" w:rsidRDefault="00D7515C">
          <w:pPr>
            <w:pStyle w:val="ConsPlusNormal0"/>
            <w:jc w:val="center"/>
          </w:pPr>
          <w:hyperlink r:id="rId1">
            <w:r w:rsidR="00C809D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809D1" w:rsidRDefault="00C809D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515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515C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809D1" w:rsidRDefault="00C809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2F" w:rsidRDefault="0019112F">
      <w:r>
        <w:separator/>
      </w:r>
    </w:p>
  </w:footnote>
  <w:footnote w:type="continuationSeparator" w:id="0">
    <w:p w:rsidR="0019112F" w:rsidRDefault="0019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809D1">
      <w:trPr>
        <w:trHeight w:hRule="exact" w:val="1683"/>
      </w:trPr>
      <w:tc>
        <w:tcPr>
          <w:tcW w:w="2700" w:type="pct"/>
          <w:vAlign w:val="center"/>
        </w:tcPr>
        <w:p w:rsidR="00C809D1" w:rsidRDefault="00C809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правления региональной службы по тарифам Кировской области от 26.11.2025 N 39/42-нпс-2026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тариф...</w:t>
          </w:r>
        </w:p>
      </w:tc>
      <w:tc>
        <w:tcPr>
          <w:tcW w:w="2300" w:type="pct"/>
          <w:vAlign w:val="center"/>
        </w:tcPr>
        <w:p w:rsidR="00C809D1" w:rsidRDefault="00C809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16.12.2025</w:t>
          </w:r>
        </w:p>
      </w:tc>
    </w:tr>
  </w:tbl>
  <w:p w:rsidR="00C809D1" w:rsidRDefault="00C809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09D1" w:rsidRDefault="00C809D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809D1">
      <w:trPr>
        <w:trHeight w:hRule="exact" w:val="1683"/>
      </w:trPr>
      <w:tc>
        <w:tcPr>
          <w:tcW w:w="2700" w:type="pct"/>
          <w:vAlign w:val="center"/>
        </w:tcPr>
        <w:p w:rsidR="00C809D1" w:rsidRDefault="00C809D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правления региональной службы по тарифам Кировской области от 26.11.2025 N 39/42-нпс-2026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тариф...</w:t>
          </w:r>
        </w:p>
      </w:tc>
      <w:tc>
        <w:tcPr>
          <w:tcW w:w="2300" w:type="pct"/>
          <w:vAlign w:val="center"/>
        </w:tcPr>
        <w:p w:rsidR="00C809D1" w:rsidRDefault="00C809D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16.12.2025</w:t>
          </w:r>
        </w:p>
      </w:tc>
    </w:tr>
  </w:tbl>
  <w:p w:rsidR="00C809D1" w:rsidRDefault="00C809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809D1" w:rsidRDefault="00C809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90C"/>
    <w:rsid w:val="0002490C"/>
    <w:rsid w:val="0019112F"/>
    <w:rsid w:val="0070534E"/>
    <w:rsid w:val="00C809D1"/>
    <w:rsid w:val="00D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0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40&amp;n=238486&amp;date=16.12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240&amp;n=250382&amp;date=16.12.2025&amp;dst=100621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40&amp;n=165874&amp;date=16.12.2025&amp;dst=100028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3021&amp;date=16.12.2025&amp;dst=100096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правления региональной службы по тарифам Кировской области от 26.11.2025 N 39/42-нпс-2026
"Об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</vt:lpstr>
    </vt:vector>
  </TitlesOfParts>
  <Company>КонсультантПлюс Версия 4025.00.30</Company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правления региональной службы по тарифам Кировской области от 26.11.2025 N 39/42-нпс-2026
"Об установлении тарифов на социальные услуги, предоставляемые гражданам поставщиками социальных услуг, о признании утратившим силу решения правления региональной службы по тарифам Кировской области от 04.12.2024 N 44/27-нпс-2025"</dc:title>
  <cp:lastModifiedBy>Oksana</cp:lastModifiedBy>
  <cp:revision>3</cp:revision>
  <cp:lastPrinted>2025-12-23T09:51:00Z</cp:lastPrinted>
  <dcterms:created xsi:type="dcterms:W3CDTF">2025-12-16T06:09:00Z</dcterms:created>
  <dcterms:modified xsi:type="dcterms:W3CDTF">2025-12-23T09:51:00Z</dcterms:modified>
</cp:coreProperties>
</file>